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openEuler-menus</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spacing w:line="240" w:lineRule="auto"/>
      </w:pPr>
      <w:r>
        <w:rPr>
          <w:rStyle w:val="a0"/>
          <w:rFonts w:ascii="宋体" w:hAnsi="宋体"/>
          <w:sz w:val="22"/>
        </w:rPr>
        <w:t>Copyright (C) 2007 Free Software Foundation, Inc. &lt;http:fsf.org/&gt;</w:t>
      </w:r>
    </w:p>
    <w:p>
      <w:pPr>
        <w:spacing w:line="240" w:lineRule="auto"/>
      </w:pPr>
      <w:r>
        <w:rPr>
          <w:rStyle w:val="a0"/>
          <w:rFonts w:ascii="宋体" w:hAnsi="宋体"/>
          <w:sz w:val="22"/>
        </w:rPr>
        <w:t>Copyright (C) 1996, 1997, 1998, 1999, 2000, 2001, 2003, 2004, 2005, 2006, 2007 2008 Free Software Foundation, Inc.</w:t>
      </w:r>
    </w:p>
    <w:p>
      <w:pPr/>
    </w:p>
    <w:p>
      <w:pPr/>
      <w:r>
        <w:rPr>
          <w:rStyle w:val="a0"/>
          <w:b/>
        </w:rPr>
        <w:t>License:</w:t>
      </w:r>
      <w:r>
        <w:rPr>
          <w:rStyle w:val="a0"/>
        </w:rPr>
        <w:t xml:space="preserve"> </w:t>
      </w:r>
      <w:r>
        <w:rPr>
          <w:rStyle w:val="a0"/>
          <w:sz w:val="21"/>
        </w:rPr>
        <w:t>GPL-3.0</w:t>
      </w:r>
    </w:p>
    <w:p>
      <w:pPr/>
      <w:r>
        <w:rPr>
          <w:rStyle w:val="a0"/>
        </w:rPr>
        <w:t>GNU GENERAL PUBLIC LICENSE</w:t>
      </w:r>
    </w:p>
    <w:p>
      <w:pPr/>
      <w:r>
        <w:rPr>
          <w:rStyle w:val="a0"/>
        </w:rPr>
        <w:t>Version 3, 29 June 2007</w:t>
      </w:r>
    </w:p>
    <w:p>
      <w:pPr/>
    </w:p>
    <w:p>
      <w:pPr/>
      <w:r>
        <w:rPr>
          <w:rStyle w:val="a0"/>
        </w:rPr>
        <w:t>Copyright © 2007 Free Software Foundation, Inc. &lt;http://fsf.org/&gt;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w:t>
      </w:r>
      <w:r>
        <w:rPr>
          <w:rStyle w:val="a0"/>
        </w:rPr>
        <w:t>a) The work must carry prominent notices stating that you modified it, and giving a relevant date.</w:t>
      </w:r>
    </w:p>
    <w:p>
      <w:pPr/>
      <w:r>
        <w:rPr>
          <w:rStyle w:val="a0"/>
        </w:rPr>
        <w:t>•</w:t>
      </w: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w:t>
      </w: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w:t>
      </w: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w:t>
      </w: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w:t>
      </w: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w:t>
      </w: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w:t>
      </w: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w:t>
      </w: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w:t>
      </w:r>
      <w:r>
        <w:rPr>
          <w:rStyle w:val="a0"/>
        </w:rPr>
        <w:t>a) Disclaiming warranty or limiting liability differently from the terms of sections 15 and 16 of this License; or</w:t>
      </w:r>
    </w:p>
    <w:p>
      <w:pPr/>
      <w:r>
        <w:rPr>
          <w:rStyle w:val="a0"/>
        </w:rPr>
        <w:t>•</w:t>
      </w:r>
      <w:r>
        <w:rPr>
          <w:rStyle w:val="a0"/>
        </w:rPr>
        <w:t>b) Requiring preservation of specified reasonable legal notices or author attributions in that material or in the Appropriate Legal Notices displayed by works containing it; or</w:t>
      </w:r>
    </w:p>
    <w:p>
      <w:pPr/>
      <w:r>
        <w:rPr>
          <w:rStyle w:val="a0"/>
        </w:rPr>
        <w:t>•</w:t>
      </w:r>
      <w:r>
        <w:rPr>
          <w:rStyle w:val="a0"/>
        </w:rPr>
        <w:t>c) Prohibiting misrepresentation of the origin of that material, or requiring that modified versions of such material be marked in reasonable ways as different from the original version; or</w:t>
      </w:r>
    </w:p>
    <w:p>
      <w:pPr/>
      <w:r>
        <w:rPr>
          <w:rStyle w:val="a0"/>
        </w:rPr>
        <w:t>•</w:t>
      </w:r>
      <w:r>
        <w:rPr>
          <w:rStyle w:val="a0"/>
        </w:rPr>
        <w:t>d) Limiting the use for publicity purposes of names of licensors or authors of the material; or</w:t>
      </w:r>
    </w:p>
    <w:p>
      <w:pPr/>
      <w:r>
        <w:rPr>
          <w:rStyle w:val="a0"/>
        </w:rPr>
        <w:t>•</w:t>
      </w:r>
      <w:r>
        <w:rPr>
          <w:rStyle w:val="a0"/>
        </w:rPr>
        <w:t>e) Declining to grant rights under trademark law for use of some trade names, trademarks, or service marks; or</w:t>
      </w:r>
    </w:p>
    <w:p>
      <w:pPr/>
      <w:r>
        <w:rPr>
          <w:rStyle w:val="a0"/>
        </w:rPr>
        <w:t>•</w:t>
      </w: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